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60" w:rsidRPr="003B0260" w:rsidRDefault="003B0260" w:rsidP="003B0260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lang w:eastAsia="tr-TR"/>
        </w:rPr>
      </w:pPr>
      <w:r w:rsidRPr="003B0260"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lang w:eastAsia="tr-TR"/>
        </w:rPr>
        <w:t>Vizyon/Misyon</w:t>
      </w:r>
    </w:p>
    <w:p w:rsidR="003B0260" w:rsidRPr="003B0260" w:rsidRDefault="003B0260" w:rsidP="006B5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</w:pPr>
      <w:r w:rsidRPr="006B5D1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tr-TR"/>
        </w:rPr>
        <w:t>Vizyonumuz</w:t>
      </w:r>
    </w:p>
    <w:p w:rsidR="003B0260" w:rsidRPr="003B0260" w:rsidRDefault="003B0260" w:rsidP="006B5D1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Tüm öğrencilerimizi akademik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sosyal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kültürel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mesleki 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açılardan ör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nek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bireyler olarak yetiştirerek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toplumsal örf, adet ve geleneklerimiz ışığında çağdaş değerleri harmanlayan,</w:t>
      </w:r>
      <w:r w:rsidR="001D4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erdemli, adaletli bireyler yetiştiren,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çalışanı mutlu, öğrencileri umutlu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 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eğitim</w:t>
      </w:r>
      <w:proofErr w:type="gramEnd"/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kurumu olmak.</w:t>
      </w:r>
    </w:p>
    <w:p w:rsidR="003B0260" w:rsidRPr="006B5D14" w:rsidRDefault="003B0260" w:rsidP="006B5D14">
      <w:pPr>
        <w:pStyle w:val="Balk4"/>
        <w:rPr>
          <w:rFonts w:eastAsia="Times New Roman"/>
          <w:color w:val="FF0000"/>
        </w:rPr>
      </w:pPr>
      <w:r w:rsidRPr="006B5D14">
        <w:rPr>
          <w:rFonts w:eastAsia="Times New Roman"/>
          <w:color w:val="FF0000"/>
        </w:rPr>
        <w:t>Misyonumuz</w:t>
      </w:r>
    </w:p>
    <w:p w:rsidR="003B0260" w:rsidRDefault="003B0260" w:rsidP="003B026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Okulumuz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Salihli Şehit Mustafa Serin Anadolu İmam Hatip Lisesi’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misyonu,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öğrencilerimizin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çalışkan, milli ve manevi değerlere bağlı, </w:t>
      </w:r>
      <w:proofErr w:type="gramStart"/>
      <w:r w:rsidR="001D4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ilkeli ,dürüst</w:t>
      </w:r>
      <w:proofErr w:type="gramEnd"/>
      <w:r w:rsidR="001D4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etik değerler çerçevesinde mesleki açıdan topluma örnek olan, yardımsever, kendini ve toplumu geliştirmeyi hedefleyen lider özellikli bireyler olmasını sağlamaktır.</w:t>
      </w: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3B0260" w:rsidRPr="003B0260" w:rsidRDefault="003B0260" w:rsidP="003B026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6B5D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Değerlerimiz</w:t>
      </w:r>
    </w:p>
    <w:p w:rsidR="003B0260" w:rsidRPr="003B0260" w:rsidRDefault="001D4317" w:rsidP="006B5D14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Sevgi, saygı</w:t>
      </w:r>
    </w:p>
    <w:p w:rsidR="003B0260" w:rsidRPr="003B0260" w:rsidRDefault="001D4317" w:rsidP="006B5D14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Adalet</w:t>
      </w:r>
    </w:p>
    <w:p w:rsidR="003B0260" w:rsidRPr="003B0260" w:rsidRDefault="001D4317" w:rsidP="006B5D14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Yardımseverlik</w:t>
      </w:r>
    </w:p>
    <w:p w:rsidR="003B0260" w:rsidRPr="003B0260" w:rsidRDefault="001D4317" w:rsidP="006B5D14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Kalite</w:t>
      </w:r>
    </w:p>
    <w:p w:rsidR="003B0260" w:rsidRPr="003B0260" w:rsidRDefault="003B0260" w:rsidP="006B5D14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r w:rsidRPr="003B0260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Erdemlilik</w:t>
      </w:r>
    </w:p>
    <w:p w:rsidR="003B0260" w:rsidRPr="003B0260" w:rsidRDefault="001D4317" w:rsidP="006B5D14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Kendini geliştirmek</w:t>
      </w:r>
    </w:p>
    <w:p w:rsidR="00C27883" w:rsidRDefault="003B0260" w:rsidP="001E3E0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r w:rsidRPr="00C27883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Huzur</w:t>
      </w:r>
      <w:r w:rsidR="001D4317" w:rsidRPr="00C27883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 xml:space="preserve">lu bir </w:t>
      </w:r>
      <w:r w:rsidR="00C27883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ortam</w:t>
      </w:r>
    </w:p>
    <w:p w:rsidR="003B0260" w:rsidRPr="00C27883" w:rsidRDefault="001D4317" w:rsidP="001E3E0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493" w:hanging="357"/>
        <w:textAlignment w:val="baseline"/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</w:pPr>
      <w:bookmarkStart w:id="0" w:name="_GoBack"/>
      <w:bookmarkEnd w:id="0"/>
      <w:r w:rsidRPr="00C27883">
        <w:rPr>
          <w:rFonts w:ascii="Arial" w:eastAsia="Times New Roman" w:hAnsi="Arial" w:cs="Arial"/>
          <w:b/>
          <w:color w:val="002060"/>
          <w:sz w:val="21"/>
          <w:szCs w:val="21"/>
          <w:lang w:eastAsia="tr-TR"/>
        </w:rPr>
        <w:t>Geleceğe güvenle bakmak</w:t>
      </w:r>
    </w:p>
    <w:p w:rsidR="003B0260" w:rsidRPr="003B0260" w:rsidRDefault="003B0260" w:rsidP="003B026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B0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3B0260" w:rsidRPr="003B0260" w:rsidRDefault="003B0260" w:rsidP="003B026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6B5D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İlkelerimiz</w:t>
      </w:r>
    </w:p>
    <w:p w:rsidR="008D4730" w:rsidRPr="006B5D14" w:rsidRDefault="008D4730" w:rsidP="006B5D1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sz w:val="21"/>
          <w:szCs w:val="21"/>
          <w:lang w:eastAsia="tr-TR"/>
        </w:rPr>
        <w:t>Sevgi, Saygı vazgeçilmezimizdir.</w:t>
      </w:r>
    </w:p>
    <w:p w:rsidR="008D4730" w:rsidRPr="006B5D14" w:rsidRDefault="008D4730" w:rsidP="006B5D1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sz w:val="21"/>
          <w:szCs w:val="21"/>
          <w:lang w:eastAsia="tr-TR"/>
        </w:rPr>
        <w:t xml:space="preserve">Dürüstlük anlayışı içersinde tüm öğrencilerimize eşit </w:t>
      </w:r>
      <w:proofErr w:type="gramStart"/>
      <w:r w:rsidRPr="006B5D14">
        <w:rPr>
          <w:rFonts w:ascii="Arial" w:eastAsia="Times New Roman" w:hAnsi="Arial" w:cs="Arial"/>
          <w:sz w:val="21"/>
          <w:szCs w:val="21"/>
          <w:lang w:eastAsia="tr-TR"/>
        </w:rPr>
        <w:t>imkanlar</w:t>
      </w:r>
      <w:proofErr w:type="gramEnd"/>
      <w:r w:rsidRPr="006B5D14">
        <w:rPr>
          <w:rFonts w:ascii="Arial" w:eastAsia="Times New Roman" w:hAnsi="Arial" w:cs="Arial"/>
          <w:sz w:val="21"/>
          <w:szCs w:val="21"/>
          <w:lang w:eastAsia="tr-TR"/>
        </w:rPr>
        <w:t xml:space="preserve"> sunmak</w:t>
      </w:r>
    </w:p>
    <w:p w:rsidR="003B0260" w:rsidRPr="003B0260" w:rsidRDefault="003B0260" w:rsidP="006B5D1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3B0260">
        <w:rPr>
          <w:rFonts w:ascii="Arial" w:eastAsia="Times New Roman" w:hAnsi="Arial" w:cs="Arial"/>
          <w:sz w:val="21"/>
          <w:szCs w:val="21"/>
          <w:lang w:eastAsia="tr-TR"/>
        </w:rPr>
        <w:t xml:space="preserve">Öğrencilerimizin </w:t>
      </w:r>
      <w:r w:rsidR="008D4730" w:rsidRPr="006B5D14">
        <w:rPr>
          <w:rFonts w:ascii="Arial" w:eastAsia="Times New Roman" w:hAnsi="Arial" w:cs="Arial"/>
          <w:sz w:val="21"/>
          <w:szCs w:val="21"/>
          <w:lang w:eastAsia="tr-TR"/>
        </w:rPr>
        <w:t>kendisini dönemin ihtiyaçlarına göre kendi gerçekliğinde hayata hazırlamak önceliğimidir</w:t>
      </w:r>
      <w:proofErr w:type="gramStart"/>
      <w:r w:rsidR="008D4730" w:rsidRPr="006B5D14">
        <w:rPr>
          <w:rFonts w:ascii="Arial" w:eastAsia="Times New Roman" w:hAnsi="Arial" w:cs="Arial"/>
          <w:sz w:val="21"/>
          <w:szCs w:val="21"/>
          <w:lang w:eastAsia="tr-TR"/>
        </w:rPr>
        <w:t>.</w:t>
      </w:r>
      <w:r w:rsidRPr="003B0260">
        <w:rPr>
          <w:rFonts w:ascii="Arial" w:eastAsia="Times New Roman" w:hAnsi="Arial" w:cs="Arial"/>
          <w:sz w:val="21"/>
          <w:szCs w:val="21"/>
          <w:lang w:eastAsia="tr-TR"/>
        </w:rPr>
        <w:t>.</w:t>
      </w:r>
      <w:proofErr w:type="gramEnd"/>
    </w:p>
    <w:p w:rsidR="003B0260" w:rsidRPr="003B0260" w:rsidRDefault="008D4730" w:rsidP="006B5D1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sz w:val="21"/>
          <w:szCs w:val="21"/>
          <w:lang w:eastAsia="tr-TR"/>
        </w:rPr>
        <w:t>Mesleki etik değerlerimizi en üst seviyede gerçekleştirmek.</w:t>
      </w:r>
    </w:p>
    <w:p w:rsidR="003B0260" w:rsidRPr="003B0260" w:rsidRDefault="008D4730" w:rsidP="006B5D1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sz w:val="21"/>
          <w:szCs w:val="21"/>
          <w:lang w:eastAsia="tr-TR"/>
        </w:rPr>
        <w:t>Demokratik değerler içinde eğitim ihtiyacını karşılamak</w:t>
      </w:r>
    </w:p>
    <w:p w:rsidR="003B0260" w:rsidRPr="003B0260" w:rsidRDefault="008D4730" w:rsidP="006B5D1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sz w:val="21"/>
          <w:szCs w:val="21"/>
          <w:lang w:eastAsia="tr-TR"/>
        </w:rPr>
        <w:t>Varlık sebebimiz olan öğrencilerimiz ve aileleri en değerli hazinemizdir. Her daim iletişim içinde oluruz</w:t>
      </w:r>
      <w:proofErr w:type="gramStart"/>
      <w:r w:rsidRPr="006B5D14">
        <w:rPr>
          <w:rFonts w:ascii="Arial" w:eastAsia="Times New Roman" w:hAnsi="Arial" w:cs="Arial"/>
          <w:sz w:val="21"/>
          <w:szCs w:val="21"/>
          <w:lang w:eastAsia="tr-TR"/>
        </w:rPr>
        <w:t>.</w:t>
      </w:r>
      <w:r w:rsidR="003B0260" w:rsidRPr="003B0260">
        <w:rPr>
          <w:rFonts w:ascii="Arial" w:eastAsia="Times New Roman" w:hAnsi="Arial" w:cs="Arial"/>
          <w:sz w:val="21"/>
          <w:szCs w:val="21"/>
          <w:lang w:eastAsia="tr-TR"/>
        </w:rPr>
        <w:t>.</w:t>
      </w:r>
      <w:proofErr w:type="gramEnd"/>
    </w:p>
    <w:p w:rsidR="003B0260" w:rsidRPr="003B0260" w:rsidRDefault="006F2023" w:rsidP="006B5D1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tr-TR"/>
        </w:rPr>
      </w:pPr>
      <w:r w:rsidRPr="006B5D14">
        <w:rPr>
          <w:rFonts w:ascii="Arial" w:eastAsia="Times New Roman" w:hAnsi="Arial" w:cs="Arial"/>
          <w:sz w:val="21"/>
          <w:szCs w:val="21"/>
          <w:lang w:eastAsia="tr-TR"/>
        </w:rPr>
        <w:t>Yeni e</w:t>
      </w:r>
      <w:r w:rsidR="003B0260" w:rsidRPr="003B0260">
        <w:rPr>
          <w:rFonts w:ascii="Arial" w:eastAsia="Times New Roman" w:hAnsi="Arial" w:cs="Arial"/>
          <w:sz w:val="21"/>
          <w:szCs w:val="21"/>
          <w:lang w:eastAsia="tr-TR"/>
        </w:rPr>
        <w:t>ğitim programları</w:t>
      </w:r>
      <w:r w:rsidRPr="006B5D14">
        <w:rPr>
          <w:rFonts w:ascii="Arial" w:eastAsia="Times New Roman" w:hAnsi="Arial" w:cs="Arial"/>
          <w:sz w:val="21"/>
          <w:szCs w:val="21"/>
          <w:lang w:eastAsia="tr-TR"/>
        </w:rPr>
        <w:t xml:space="preserve"> ve gelişmeleri </w:t>
      </w:r>
      <w:r w:rsidR="003B0260" w:rsidRPr="003B0260">
        <w:rPr>
          <w:rFonts w:ascii="Arial" w:eastAsia="Times New Roman" w:hAnsi="Arial" w:cs="Arial"/>
          <w:sz w:val="21"/>
          <w:szCs w:val="21"/>
          <w:lang w:eastAsia="tr-TR"/>
        </w:rPr>
        <w:t xml:space="preserve">takip </w:t>
      </w:r>
      <w:r w:rsidRPr="006B5D14">
        <w:rPr>
          <w:rFonts w:ascii="Arial" w:eastAsia="Times New Roman" w:hAnsi="Arial" w:cs="Arial"/>
          <w:sz w:val="21"/>
          <w:szCs w:val="21"/>
          <w:lang w:eastAsia="tr-TR"/>
        </w:rPr>
        <w:t xml:space="preserve">edip,  çağdaş eğitim ihtiyacını </w:t>
      </w:r>
      <w:proofErr w:type="gramStart"/>
      <w:r w:rsidRPr="006B5D14">
        <w:rPr>
          <w:rFonts w:ascii="Arial" w:eastAsia="Times New Roman" w:hAnsi="Arial" w:cs="Arial"/>
          <w:sz w:val="21"/>
          <w:szCs w:val="21"/>
          <w:lang w:eastAsia="tr-TR"/>
        </w:rPr>
        <w:t xml:space="preserve">belirlerken </w:t>
      </w:r>
      <w:r w:rsidR="003B0260" w:rsidRPr="003B0260">
        <w:rPr>
          <w:rFonts w:ascii="Arial" w:eastAsia="Times New Roman" w:hAnsi="Arial" w:cs="Arial"/>
          <w:sz w:val="21"/>
          <w:szCs w:val="21"/>
          <w:lang w:eastAsia="tr-TR"/>
        </w:rPr>
        <w:t xml:space="preserve">  </w:t>
      </w:r>
      <w:r w:rsidRPr="006B5D14">
        <w:rPr>
          <w:rFonts w:ascii="Arial" w:eastAsia="Times New Roman" w:hAnsi="Arial" w:cs="Arial"/>
          <w:sz w:val="21"/>
          <w:szCs w:val="21"/>
          <w:lang w:eastAsia="tr-TR"/>
        </w:rPr>
        <w:t>tüm</w:t>
      </w:r>
      <w:proofErr w:type="gramEnd"/>
      <w:r w:rsidRPr="006B5D14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3B0260" w:rsidRPr="003B0260">
        <w:rPr>
          <w:rFonts w:ascii="Arial" w:eastAsia="Times New Roman" w:hAnsi="Arial" w:cs="Arial"/>
          <w:sz w:val="21"/>
          <w:szCs w:val="21"/>
          <w:lang w:eastAsia="tr-TR"/>
        </w:rPr>
        <w:t>değerlerimiz arasında</w:t>
      </w:r>
      <w:r w:rsidRPr="006B5D14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="003B0260" w:rsidRPr="003B0260">
        <w:rPr>
          <w:rFonts w:ascii="Arial" w:eastAsia="Times New Roman" w:hAnsi="Arial" w:cs="Arial"/>
          <w:sz w:val="21"/>
          <w:szCs w:val="21"/>
          <w:lang w:eastAsia="tr-TR"/>
        </w:rPr>
        <w:t xml:space="preserve"> denge k</w:t>
      </w:r>
      <w:r w:rsidRPr="006B5D14">
        <w:rPr>
          <w:rFonts w:ascii="Arial" w:eastAsia="Times New Roman" w:hAnsi="Arial" w:cs="Arial"/>
          <w:sz w:val="21"/>
          <w:szCs w:val="21"/>
          <w:lang w:eastAsia="tr-TR"/>
        </w:rPr>
        <w:t>urarız.</w:t>
      </w:r>
    </w:p>
    <w:p w:rsidR="004E3E4E" w:rsidRPr="003B0260" w:rsidRDefault="004E3E4E" w:rsidP="006B5D14">
      <w:pPr>
        <w:spacing w:after="0"/>
        <w:rPr>
          <w:color w:val="000000" w:themeColor="text1"/>
        </w:rPr>
      </w:pPr>
    </w:p>
    <w:sectPr w:rsidR="004E3E4E" w:rsidRPr="003B0260" w:rsidSect="006B5D14">
      <w:pgSz w:w="11906" w:h="16838"/>
      <w:pgMar w:top="851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4F1"/>
    <w:multiLevelType w:val="multilevel"/>
    <w:tmpl w:val="6F989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3E1526"/>
    <w:multiLevelType w:val="multilevel"/>
    <w:tmpl w:val="FCF4C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60"/>
    <w:rsid w:val="001D4317"/>
    <w:rsid w:val="003B0260"/>
    <w:rsid w:val="00441AB4"/>
    <w:rsid w:val="004E3E4E"/>
    <w:rsid w:val="006B5D14"/>
    <w:rsid w:val="006B646D"/>
    <w:rsid w:val="006F2023"/>
    <w:rsid w:val="007301DF"/>
    <w:rsid w:val="008D4730"/>
    <w:rsid w:val="00C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09AE"/>
  <w15:docId w15:val="{F0C71AB9-5B3E-45A4-8232-2C27FF59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E"/>
  </w:style>
  <w:style w:type="paragraph" w:styleId="Balk1">
    <w:name w:val="heading 1"/>
    <w:basedOn w:val="Normal"/>
    <w:next w:val="Normal"/>
    <w:link w:val="Balk1Char"/>
    <w:uiPriority w:val="9"/>
    <w:qFormat/>
    <w:rsid w:val="006B5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5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3B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B5D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B026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3B026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26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6B5D14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6B5D14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B5D14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ralkYok">
    <w:name w:val="No Spacing"/>
    <w:uiPriority w:val="1"/>
    <w:qFormat/>
    <w:rsid w:val="006B5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88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603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ündönümü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</dc:creator>
  <cp:lastModifiedBy>EtSisTeM</cp:lastModifiedBy>
  <cp:revision>2</cp:revision>
  <dcterms:created xsi:type="dcterms:W3CDTF">2023-03-30T06:43:00Z</dcterms:created>
  <dcterms:modified xsi:type="dcterms:W3CDTF">2023-03-30T06:43:00Z</dcterms:modified>
</cp:coreProperties>
</file>